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4" w:rsidRPr="00246694" w:rsidRDefault="00246694" w:rsidP="00246694">
      <w:pPr>
        <w:pStyle w:val="a3"/>
        <w:spacing w:after="198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Вакансия Специалиста Группы технической поддержки.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Наименование должности: Специалист Группы технической поддержки.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Деятельность: Участие в обеспечении эффективного функционирования компьютерного, периферийного и сетевого оборудования в соответствии с должностными инструкциями.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Трудовые функции: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  <w:bdr w:val="none" w:sz="0" w:space="0" w:color="auto" w:frame="1"/>
        </w:rPr>
        <w:t>Оказание консультаций и помощи сотрудникам организации по вопросам работы пользовательского компьютерного оборудования и программного обеспечения рабочих станций.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  <w:bdr w:val="none" w:sz="0" w:space="0" w:color="auto" w:frame="1"/>
        </w:rPr>
        <w:t>Выполнение регламентных работ для поддержания устойчивого функционирования компьютерного оборудования пользователей.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  <w:bdr w:val="none" w:sz="0" w:space="0" w:color="auto" w:frame="1"/>
        </w:rPr>
        <w:t xml:space="preserve">Организация учёта заявок пользователей и отчетности о выполненных работах в корпоративной системе учёта заявок пользователей. 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Трудовые действия: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- установка и настройка компьютерного, периферийного и сетевого оборудования в соответствии со стандартами;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 xml:space="preserve">- выявление и ликвидация аппаратных и программных неисправностей компьютерного, периферийного и сетевого оборудования по заявкам, распределенным к исполнению; 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- проведение профилактических работ на компьютерном, периферийном и сетевом оборудовании в соответствии с установленными регламентами;</w:t>
      </w:r>
    </w:p>
    <w:p w:rsidR="00246694" w:rsidRPr="0024669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 xml:space="preserve">- ведение документации и учета 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Ставка</w:t>
      </w:r>
      <w:r>
        <w:rPr>
          <w:color w:val="000000" w:themeColor="text1"/>
          <w:sz w:val="28"/>
          <w:szCs w:val="28"/>
        </w:rPr>
        <w:t>: полная занятость, полный рабочий день, пятидневная рабочая неделя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 xml:space="preserve">Контактная информация: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ладивосток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пер.Шевченко</w:t>
      </w:r>
      <w:proofErr w:type="spellEnd"/>
      <w:r>
        <w:rPr>
          <w:color w:val="000000" w:themeColor="text1"/>
          <w:sz w:val="28"/>
          <w:szCs w:val="28"/>
        </w:rPr>
        <w:t xml:space="preserve"> 4, т 240-13-31.</w:t>
      </w:r>
    </w:p>
    <w:p w:rsidR="00246694" w:rsidRPr="0082607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Мирзазянов</w:t>
      </w:r>
      <w:proofErr w:type="spellEnd"/>
      <w:r>
        <w:rPr>
          <w:color w:val="000000" w:themeColor="text1"/>
          <w:sz w:val="28"/>
          <w:szCs w:val="28"/>
        </w:rPr>
        <w:t xml:space="preserve"> Евгений Александрович </w:t>
      </w:r>
    </w:p>
    <w:p w:rsidR="00246694" w:rsidRPr="00826074" w:rsidRDefault="00246694" w:rsidP="00246694">
      <w:pPr>
        <w:pStyle w:val="a3"/>
        <w:spacing w:after="198"/>
        <w:ind w:left="72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lastRenderedPageBreak/>
        <w:t>evgeniy</w:t>
      </w:r>
      <w:proofErr w:type="spellEnd"/>
      <w:r w:rsidRPr="0082607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mirzazyanov</w:t>
      </w:r>
      <w:proofErr w:type="spellEnd"/>
      <w:r w:rsidRPr="00826074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tinro</w:t>
      </w:r>
      <w:proofErr w:type="spellEnd"/>
      <w:r w:rsidRPr="0082607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center</w:t>
      </w:r>
      <w:r w:rsidRPr="00826074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Требования: среднее или высшее специальное образование</w:t>
      </w:r>
    </w:p>
    <w:p w:rsidR="00246694" w:rsidRPr="00246694" w:rsidRDefault="00246694" w:rsidP="00246694">
      <w:pPr>
        <w:pStyle w:val="a3"/>
        <w:numPr>
          <w:ilvl w:val="0"/>
          <w:numId w:val="2"/>
        </w:numPr>
        <w:spacing w:after="198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 xml:space="preserve">Заработная плата: </w:t>
      </w:r>
    </w:p>
    <w:p w:rsidR="00246694" w:rsidRPr="00246694" w:rsidRDefault="00246694" w:rsidP="00246694">
      <w:pPr>
        <w:pStyle w:val="a3"/>
        <w:spacing w:after="198"/>
        <w:ind w:left="1276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- должностной оклад, 15340</w:t>
      </w:r>
      <w:r>
        <w:rPr>
          <w:color w:val="000000" w:themeColor="text1"/>
          <w:sz w:val="28"/>
          <w:szCs w:val="28"/>
        </w:rPr>
        <w:t>р/</w:t>
      </w:r>
      <w:proofErr w:type="spellStart"/>
      <w:r>
        <w:rPr>
          <w:color w:val="000000" w:themeColor="text1"/>
          <w:sz w:val="28"/>
          <w:szCs w:val="28"/>
        </w:rPr>
        <w:t>месяц</w:t>
      </w:r>
      <w:r w:rsidRPr="00246694">
        <w:rPr>
          <w:color w:val="000000" w:themeColor="text1"/>
          <w:sz w:val="28"/>
          <w:szCs w:val="28"/>
        </w:rPr>
        <w:t>+ДВ</w:t>
      </w:r>
      <w:proofErr w:type="spellEnd"/>
      <w:r w:rsidRPr="00246694">
        <w:rPr>
          <w:color w:val="000000" w:themeColor="text1"/>
          <w:sz w:val="28"/>
          <w:szCs w:val="28"/>
        </w:rPr>
        <w:t xml:space="preserve"> и РК (+50%)</w:t>
      </w:r>
    </w:p>
    <w:p w:rsidR="00246694" w:rsidRPr="00246694" w:rsidRDefault="00246694" w:rsidP="00246694">
      <w:pPr>
        <w:pStyle w:val="a3"/>
        <w:spacing w:after="198"/>
        <w:ind w:left="1276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- ежемесячное премирование, (+30-50%)</w:t>
      </w:r>
    </w:p>
    <w:p w:rsidR="00246694" w:rsidRPr="00246694" w:rsidRDefault="00246694" w:rsidP="00246694">
      <w:pPr>
        <w:pStyle w:val="a3"/>
        <w:spacing w:after="198"/>
        <w:ind w:left="1276"/>
        <w:rPr>
          <w:color w:val="000000" w:themeColor="text1"/>
          <w:sz w:val="28"/>
          <w:szCs w:val="28"/>
        </w:rPr>
      </w:pPr>
      <w:r w:rsidRPr="00246694">
        <w:rPr>
          <w:color w:val="000000" w:themeColor="text1"/>
          <w:sz w:val="28"/>
          <w:szCs w:val="28"/>
        </w:rPr>
        <w:t>- стимулирующие выплаты, условия премирования (</w:t>
      </w:r>
      <w:r w:rsidR="00826074">
        <w:rPr>
          <w:color w:val="000000" w:themeColor="text1"/>
          <w:sz w:val="28"/>
          <w:szCs w:val="28"/>
        </w:rPr>
        <w:t xml:space="preserve">в зависимости от квалификации и </w:t>
      </w:r>
      <w:bookmarkStart w:id="0" w:name="_GoBack"/>
      <w:bookmarkEnd w:id="0"/>
      <w:r w:rsidRPr="00246694">
        <w:rPr>
          <w:color w:val="000000" w:themeColor="text1"/>
          <w:sz w:val="28"/>
          <w:szCs w:val="28"/>
        </w:rPr>
        <w:t>по результатам работы)</w:t>
      </w:r>
    </w:p>
    <w:p w:rsidR="00246694" w:rsidRPr="00246694" w:rsidRDefault="00246694" w:rsidP="00246694">
      <w:pPr>
        <w:pStyle w:val="a3"/>
        <w:spacing w:after="240"/>
        <w:ind w:left="1276"/>
        <w:rPr>
          <w:color w:val="000000" w:themeColor="text1"/>
          <w:sz w:val="28"/>
          <w:szCs w:val="28"/>
        </w:rPr>
      </w:pPr>
    </w:p>
    <w:p w:rsidR="001B0A79" w:rsidRPr="00246694" w:rsidRDefault="00826074" w:rsidP="00246694">
      <w:pPr>
        <w:rPr>
          <w:color w:val="000000" w:themeColor="text1"/>
          <w:sz w:val="28"/>
          <w:szCs w:val="28"/>
        </w:rPr>
      </w:pPr>
    </w:p>
    <w:sectPr w:rsidR="001B0A79" w:rsidRPr="0024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3E90"/>
    <w:multiLevelType w:val="multilevel"/>
    <w:tmpl w:val="98E6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069EA"/>
    <w:multiLevelType w:val="multilevel"/>
    <w:tmpl w:val="2AD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94"/>
    <w:rsid w:val="00246694"/>
    <w:rsid w:val="00826074"/>
    <w:rsid w:val="00A978E2"/>
    <w:rsid w:val="00E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69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69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2021-03-16T04:15:00Z</dcterms:created>
  <dcterms:modified xsi:type="dcterms:W3CDTF">2021-03-16T04:41:00Z</dcterms:modified>
</cp:coreProperties>
</file>